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 xml:space="preserve">This agreement records the terms under which Cascade Partners will deliver the engagement known internally as </w:t>
      </w:r>
      <w:r>
        <w:t>[REDACTED]</w:t>
      </w:r>
      <w:r>
        <w: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 xml:space="preserve">Both parties will treat the existence and content of </w:t>
      </w:r>
      <w:r>
        <w:t>[REDACTED]</w:t>
      </w:r>
      <w:r>
        <w:t xml:space="preserve">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