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We provide support for the following clients:</w:t>
      </w:r>
    </w:p>
    <w:p>
      <w:pPr>
        <w:pStyle w:val="ListBullet"/>
      </w:pPr>
      <w:r>
        <w:t>&lt;&lt;foreach [client in clients]&gt;&gt;&lt;&lt;[client.Name]&gt;&gt;</w:t>
      </w:r>
    </w:p>
    <w:p>
      <w:r>
        <w:t>&lt;&lt;/foreach&gt;&gt;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